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b/>
        </w:rPr>
        <w:t xml:space="preserve">1. </w:t>
      </w:r>
      <w:r>
        <w:rPr>
          <w:b/>
        </w:rPr>
        <w:t xml:space="preserve"> Свідоцтво України на торговельну марку</w:t>
      </w:r>
    </w:p>
    <w:p>
      <w:pPr/>
      <w:r>
        <w:drawing>
          <wp:inline xmlns:a="http://schemas.openxmlformats.org/drawingml/2006/main" xmlns:pic="http://schemas.openxmlformats.org/drawingml/2006/picture">
            <wp:extent cx="2286000" cy="140676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84482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06769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</w:r>
      <w:r>
        <w:rPr>
          <w:b/>
        </w:rPr>
        <w:t>(111)</w:t>
      </w:r>
      <w:r>
        <w:tab/>
        <w:t xml:space="preserve">Порядковий номер реєстрації: </w:t>
      </w:r>
      <w:r>
        <w:rPr>
          <w:b/>
        </w:rPr>
        <w:t>284482</w:t>
      </w:r>
      <w:r>
        <w:br/>
      </w:r>
      <w:r>
        <w:rPr>
          <w:b/>
        </w:rPr>
        <w:t>(151)</w:t>
      </w:r>
      <w:r>
        <w:tab/>
        <w:t xml:space="preserve">Дата реєстрації: </w:t>
      </w:r>
      <w:r>
        <w:rPr>
          <w:b/>
        </w:rPr>
        <w:t>12.10.2020</w:t>
      </w:r>
      <w:r>
        <w:br/>
      </w:r>
      <w:r>
        <w:rPr>
          <w:b/>
        </w:rPr>
        <w:t>(181)</w:t>
      </w:r>
      <w:r>
        <w:tab/>
        <w:t xml:space="preserve">Очікувана дата закінчення строку дії реєстрації: </w:t>
      </w:r>
      <w:r>
        <w:rPr>
          <w:b/>
        </w:rPr>
        <w:t>28.02.2030</w:t>
      </w:r>
      <w:r>
        <w:br/>
      </w:r>
      <w:r>
        <w:rPr>
          <w:b/>
        </w:rPr>
        <w:t>(210)</w:t>
      </w:r>
      <w:r>
        <w:tab/>
        <w:t xml:space="preserve">Номер заявки: </w:t>
      </w:r>
      <w:r>
        <w:rPr>
          <w:b/>
        </w:rPr>
        <w:t>m202004165</w:t>
      </w:r>
      <w:r>
        <w:br/>
      </w:r>
      <w:r>
        <w:rPr>
          <w:b/>
        </w:rPr>
        <w:t>(220)</w:t>
      </w:r>
      <w:r>
        <w:tab/>
        <w:t xml:space="preserve">Дата подання заявки: </w:t>
      </w:r>
      <w:r>
        <w:rPr>
          <w:b/>
        </w:rPr>
        <w:t>28.02.2020</w:t>
      </w:r>
      <w:r>
        <w:br/>
      </w:r>
      <w:r>
        <w:rPr>
          <w:b/>
        </w:rPr>
        <w:t>(531)</w:t>
      </w:r>
      <w:r>
        <w:tab/>
        <w:t>Віденська класифікація:</w:t>
      </w:r>
      <w:r>
        <w:rPr>
          <w:b/>
        </w:rPr>
        <w:br/>
        <w:t>27.05.23</w:t>
      </w:r>
      <w:r>
        <w:rPr>
          <w:b/>
        </w:rPr>
        <w:br/>
        <w:t>28.11.00</w:t>
      </w:r>
      <w:r>
        <w:rPr>
          <w:b/>
        </w:rPr>
        <w:br/>
        <w:t>29.01.13</w:t>
      </w:r>
      <w:r>
        <w:br/>
      </w:r>
      <w:r>
        <w:rPr>
          <w:b/>
        </w:rPr>
        <w:t>(450)</w:t>
      </w:r>
      <w:r>
        <w:tab/>
        <w:t xml:space="preserve">Дата публікації відомостей про видачу свідоцтва: </w:t>
      </w:r>
      <w:r>
        <w:rPr>
          <w:b/>
        </w:rPr>
        <w:t>12.10.2020</w:t>
      </w:r>
      <w:r>
        <w:rPr>
          <w:b/>
        </w:rPr>
        <w:t xml:space="preserve">, бюл. № </w:t>
      </w:r>
      <w:r>
        <w:rPr>
          <w:b/>
        </w:rPr>
        <w:t>19/2020</w:t>
      </w:r>
      <w:r/>
      <w:r>
        <w:br/>
      </w:r>
      <w:r>
        <w:rPr>
          <w:b/>
        </w:rPr>
        <w:t>(731)</w:t>
      </w:r>
      <w:r>
        <w:tab/>
        <w:t>Ім'я та адреса заявника:</w:t>
      </w:r>
      <w:r>
        <w:br/>
      </w:r>
      <w:r>
        <w:rPr>
          <w:b/>
        </w:rPr>
        <w:t>Бойко Віталій Миколайович</w:t>
      </w:r>
      <w:r>
        <w:br/>
      </w:r>
      <w:r>
        <w:t>вул. Сугака, 2, кв. 22, м. Дніпро, 49000</w:t>
      </w:r>
      <w:r>
        <w:t xml:space="preserve"> (UA)</w:t>
      </w:r>
      <w:r>
        <w:br/>
      </w:r>
      <w:r>
        <w:rPr>
          <w:b/>
        </w:rPr>
        <w:t>(732)</w:t>
      </w:r>
      <w:r>
        <w:tab/>
        <w:t>Ім'я та адреса володільця реєстрації:</w:t>
      </w:r>
      <w:r>
        <w:br/>
      </w:r>
      <w:r>
        <w:rPr>
          <w:b/>
        </w:rPr>
        <w:t>Бойко Віталій Миколайович</w:t>
      </w:r>
      <w:r>
        <w:br/>
      </w:r>
      <w:r>
        <w:t>вул. Сугака, 2, кв. 22, м. Дніпро, 49000</w:t>
      </w:r>
      <w:r>
        <w:t xml:space="preserve"> (UA)</w:t>
      </w:r>
      <w:r>
        <w:br/>
      </w:r>
      <w:r>
        <w:rPr>
          <w:b/>
        </w:rPr>
        <w:t>(740)</w:t>
      </w:r>
      <w:r>
        <w:tab/>
        <w:t>Ім'я та адреса представника:</w:t>
      </w:r>
      <w:r>
        <w:br/>
      </w:r>
      <w:r>
        <w:rPr>
          <w:b/>
        </w:rPr>
        <w:t>Низова Інна Олександрівна (№ 373)</w:t>
      </w:r>
      <w:r>
        <w:br/>
      </w:r>
      <w:r>
        <w:t>вул. Чарівна, 103, кв. 94, м. Запоріжжя, 69071</w:t>
      </w:r>
      <w:r>
        <w:t xml:space="preserve"> (UA)</w:t>
      </w:r>
      <w:r>
        <w:br/>
      </w:r>
      <w:r>
        <w:rPr>
          <w:b/>
        </w:rPr>
        <w:t>(750)</w:t>
      </w:r>
      <w:r>
        <w:tab/>
        <w:t>Адреса для листування:</w:t>
      </w:r>
      <w:r>
        <w:br/>
      </w:r>
      <w:r>
        <w:rPr>
          <w:b/>
        </w:rPr>
        <w:t>Низова Інна Олександрівна</w:t>
      </w:r>
      <w:r>
        <w:br/>
      </w:r>
      <w:r>
        <w:t>вул. Чарівна, 103, кв. 94, м. Запоріжжя, 69071</w:t>
      </w:r>
      <w:r>
        <w:t xml:space="preserve"> (UA)</w:t>
      </w:r>
      <w:r>
        <w:br/>
      </w:r>
      <w:r>
        <w:rPr>
          <w:b/>
        </w:rPr>
        <w:t>(591)</w:t>
      </w:r>
      <w:r>
        <w:tab/>
        <w:t>Інформація щодо заявлених кольорів: синій, яскраво-зелений</w:t>
      </w:r>
      <w:r>
        <w:br/>
      </w:r>
      <w:r>
        <w:rPr>
          <w:b/>
        </w:rPr>
        <w:t>(511)</w:t>
      </w:r>
      <w:r>
        <w:tab/>
        <w:t xml:space="preserve">Індекси Ніццької класифікації: </w:t>
      </w:r>
      <w:r>
        <w:rPr>
          <w:b/>
        </w:rPr>
        <w:t>35, 36</w:t>
      </w:r>
      <w:r>
        <w:br/>
      </w:r>
      <w:r>
        <w:rPr>
          <w:b/>
        </w:rPr>
        <w:t>Кл. 35:</w:t>
        <w:tab/>
      </w:r>
      <w:r>
        <w:t>Адміністративна допомога щодо запрошень до участі у тендерних процедурах; адміністративна допомога щодо запитів про подання комерційних пропозицій; адміністративне обробляння замовлень на купівлю; адміністративні послуги для направляння до лікарів за спеціалізацією; адміністративні послуги з релокації підприємств; адміністрування програм лояльності для клієнтів; адміністрування програм лояльності для постійних клієнтів авіакомпаній; аналізування собівартості; аудит підприємницької діяльності; аудит фінансовий; аукціонний продаж; аутсорсингове адміністративне керування для компаній; бухгалтерський облік; ведення бухгалтерських книг; ведення переговорів щодо укладання угод у сфері підприємницької діяльності для інших; вивчання ринку; визначання громадської думки; виписування рахунків; влаштовування передплати газет для інших; влаштовування передплати телекомунікаційних послуг для інших; готування платіжних документів; готування податкових декларацій; демонстрування товарів; довідкові послуги у сфері підприємницької діяльності; допомога в керуванні підприємницькою діяльністю; допомога у комерційному або промисловому керуванні; дорадчі послуги для керування підприємницькою діяльністю; досліджування щодо підприємницької діяльності; економічне прогнозування; забезпечування відгуками від користувачів на комерційні або рекламні потреби; забезпечування інформацією в сфері підприємницької діяльності за допомогою вебсайтів; забезпечування інформацією у сфері підприємницької діяльності; забезпечування інформацією щодо комерційних та ділових контактів; забезпечування комерційною інформацією та порадами для споживачів у виборі товарів і послуг; забезпечування рейтингами від користувачів на комерційні або рекламні потреби; збирання інформації у комп'ютерні бази даних; збирання статистичних даних; індексування вебсайтів на комерційні або рекламні потреби; керування діяльністю артистів-виконавців; керування діяльністю вільнонайманих працівників; керування діяльністю готелів; керування діяльністю спортсменів; керування діяльністю щодо програм з відшкодовування витрат для інших; керування підприємницькою діяльністю в перехідний період; комерційне керування ліцензуванням товарів і послуг для інших; комп'ютеризоване ведення справ; консультування з керування персоналом; консультування з керування підприємницькою діяльністю; консультування з комунікаційних стратегій щодо рекламування; консультування з комунікаційної стратегії щодо зв'язків з громадськістю; консультування з організовування підприємницької діяльності; маркетинг; маркетинг у рамках робіт з видання програмного забезпечення; маркетинг цільовий; маркетингові досліджування; машинописні роботи; надавання онлайнових торговельних майданчиків для покупців та продавців товарів і послуг; написання біографічних довідок для інших; написання резюме для інших; написання рекламних текстів; написання сценаріїв на рекламні потреби; обробляння текстів; оновлювання рекламних матеріалів; оновлювання та ведення даних у комп'ютерних базах даних; оновлювання та ведення інформації в реєстрах; організовування виставок на комерційні або рекламні потреби; організовування показів мод на рекламні потреби; організовування ярмарків; орендування рекламного місця; оформляння вітрин; оцінювання підприємницької діяльності; підбирання персоналу; поради щодо організовування і керування підприємницькою діяльністю; посередницькі послуги у сфері підприємницької діяльності щодо підбору потенційних приватних інвесторів для підприємців, які потребують фінансування; послуги агентств комерційного інформування; послуги агентств працевлаштування; послуги експертів з ефективності підприємницької діяльності; послуги з аутсорсингу (допомога у сфері підприємницької діяльності); послуги з керування підприємницькими проєктами для об'єктів будівництва; послуги з конкурентного розвідування ринку; послуги з корпоративних комунікацій; послуги з макетування на рекламні потреби; послуги з нагадування про ділові зустрічі (офісні роботи); послуги з огляду преси; послуги з оптимізації трафіку вебсайтів; послуги з порівнювання цін; послуги з розвідування ринку; послуги з фотокопіювання; послуги закупівельні для інших (закуповування товарів та послуг для інших підприємств); послуги зі зв'язків із засобами масової інформації; послуги зі складання графіків ділових зустрічей (офісні роботи); послуги зі створювання та керування списками подарунків; послуги із заповнювання податкової декларації; послуги імпортно-експортних агентств; послуги манекенників для рекламування або сприяння продажам; послуги рекламних агентств; послуги секретарів; послуги телефонних комутаторів; послуги щодо зв'язків з громадськістю; послуги щодо комерційного лобіювання; послуги щодо комерційного посередництва; послуги щодо оптового продажу фармацевтичних, ветеринарних і гігієнічних препаратів та товарів медичного призначення; послуги щодо роздрібного продажу завантажних музичних творів у цифровому форматі в режимі онлайн; послуги щодо роздрібного продажу завантажних рингтонів у режимі онлайн; послуги щодо роздрібного продажу завантажних та попередньо записаних музичних творів та фільмів у режимі онлайн; послуги щодо роздрібного продажу творів мистецтва художніми галереями; послуги щодо роздрібного продажу фармацевтичних, ветеринарних і гігієнічних препаратів та товарів медичного призначення; послуги щодо роздрібного продажу хлібобулочних виробів; пошук даних у комп'ютерних файлах для інших; пошук спонсорів; пошукова оптимізація для сприяння продажам; представляння товарів на засобах інформування з метою роздрібного продажу; приймання телефонних дзвінків для недоступних абонентів; прокат білбордів (рекламних щитів); прокат офісних машин і обладнання; прокат офісного обладнання на об'єктах коворкінгу; прокат рекламних матеріалів; прокат рекламного часу на засобах інформування; прокат торговельних автоматів; прокат торговельних стендів; прокат фотокопіювальних машин; пряме поштове рекламування; психологічне тестування для відбирання персоналу; публікування рекламних текстів; радіорекламування; реєстрування письмових повідомлень та даних; рекламування; рекламування з оплатою переходів на вебсторінку за рекламним оголошенням; рекламування зовнішнє; рекламування поштою; рекламування через комп'ютерну мережу в режимі онлайн; розклеювання рекламних плакатів; розповсюджування зразків; розповсюджування рекламних матеріалів; розробляння рекламних концепцій; розслідування у сфері підприємницької діяльності; систематизування інформації у комп'ютерні бази даних; складання звітів про стан рахунків; складання індексів інформації на комерційні або рекламні потреби; складання профілю цільової аудиторії на комерційні або маркетингові потреби; сприяння продажам для інших; сприяння продажам товарів і послуг шляхом спонсорської підтримки спортивних подій; створювання рекламних фільмів; створювання телевізійних програм для продажу товарів через телемагазини; стенографування; текстове записування інформації (офісні роботи); телевізійне рекламування; телемаркетингові послуги; узгоджування та укладання комерційних угод для третіх сторін; фахове консультування щодо підприємницької діяльності; розміщування в одному місці,; на користь іншим особам,; асортименту товарів (крім їх транспортування),; яке дає змогу покупцям зручно оглядати і купувати ці товари в магазинах роздрібної торгівлі,; на підприємствах оптової торгівлі,; за допомогою каталогів посилкової торгівлі або електронних засобів,; в тому числі через веб-сайти або програми телемагазинів</w:t>
      </w:r>
      <w:r>
        <w:br/>
      </w:r>
      <w:r>
        <w:rPr>
          <w:b/>
        </w:rPr>
        <w:t>Кл. 36:</w:t>
        <w:tab/>
      </w:r>
      <w:r>
        <w:t>Актуарні послуги; аналізування фінансове; банківські послуги; брокерські послуги на фондовому ринку; брокерські послуги щодо акцій та облігацій; брокерські послуги щодо вуглецевих кредитів; брокерські послуги щодо нерухомого майна; брокерські послуги щодо страхування; брокерські послуги щодо цінних паперів; брокерські послуги; визначання вартості ремонту (фінансове оцінювання); випускання дорожніх чеків; випускання кредитних карток; випускання цінних паперів; вкладання коштів; влаштовування фінансування для об'єктів будівництва; готування цінової інформації для оцінювання витрат; дистанційне банківське обслуговування; довірче керування фінансовими активами; дорадчі послуги щодо заборгованості; електронне переказування віртуальних валют; електронне переказування коштів; забезпечування страховою інформацією; забезпечування фінансовою інформацією; забезпечування фінансовою інформацією за допомогою вебсайтів; зберігання у сейфах; зберігання цінностей; збирання коштів на благодійність; збирання орендної плати; інвестування капіталу; іпотечні банківські операції; керування житловим будинком; керування нерухомим майном; кліринг фінансовий; консультування щодо страхування; котирування біржове; краудфандинг; кредитування під заставу; морське страхування; надавання знижок іншим особам у закладах-учасниках, за умови використання членської картки; надавання позик (фінансування); надавання позик з розстроченням платежу; надавання поручительств; обмінювання грошей; обробляння платежів за дебетовими картками; обробляння платежів за кредитними картками; операції з нерухомим майном; організовування збору коштів; орендування житла (квартир); орендування нерухомого майна; орендування офісів (нерухомого майна); орендування офісів для коворкінгу; орендування сільськогосподарських ферм; оцінювання антикваріату; оцінювання марок; оцінювання нерухомого майна; оцінювання предметів нумізматики; оцінювання творів мистецтва; оцінювання у сфері оподаткування; оцінювання ювелірних виробів; перевіряння дійсності чеків; позичання під заставу; послуги агентств із забезпечування житлом (квартирами); послуги агентств нерухомого майна; послуги бюро кредитних історій; послуги взаємних фондів; послуги з надавання фінансових гарантій; послуги з фінансування; послуги колекторських агентств; послуги оплати електронним гаманцем; послуги ощадних банків; послуги резервних фондів; страхування; страхування від нещасних випадків; страхування від пожеж; страхування життя; страхування здоров'я; факторингові операції; фінансове керування; фінансове керування виплатами з відшкодовування витрат для інших; фінансове консультування; фінансове оцінювання витрат на розробляння родовищ у нафтовій, газовій та гірничій промисловостях; фінансове оцінювання вовни; фінансове оцінювання лісу на пні; фінансове оцінювання об'єктів інтелектуальної власності; фінансове оцінювання щодо запитів про подання комерційних пропозицій; фінансове оцінювання щодо запрошень до участі у тендерних процедурах; фінансове оцінювання щодо страхування, банківських операцій, нерухомого майна; фінансове спонсорство; фінансові досліджування; фінансові операції з обмінювання віртуальних валют; фінансові послуги з митної брокерської діяльності; фінансові послуги клірингових установ; фінансові послуги щодо купівлі товарів із розстроченням платежу; фінансові послуги щодо лізингу майна з правом його купівлі; фінансові послуги щодо ліквідування фірм; фінансові послуги щодо пенсійного забезпечування</w:t>
      </w:r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